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2C605" w14:textId="0257C3B8" w:rsidR="00315975" w:rsidRPr="00675E91" w:rsidRDefault="00BF6D46" w:rsidP="00C11D4A">
      <w:pPr>
        <w:jc w:val="center"/>
        <w:rPr>
          <w:b/>
          <w:sz w:val="24"/>
          <w:szCs w:val="24"/>
          <w:u w:val="single"/>
        </w:rPr>
      </w:pPr>
      <w:r w:rsidRPr="00675E91">
        <w:rPr>
          <w:b/>
          <w:sz w:val="24"/>
          <w:szCs w:val="24"/>
          <w:u w:val="single"/>
        </w:rPr>
        <w:t>後援および補助金</w:t>
      </w:r>
      <w:r w:rsidR="006449E1" w:rsidRPr="00675E91">
        <w:rPr>
          <w:b/>
          <w:sz w:val="24"/>
          <w:szCs w:val="24"/>
          <w:u w:val="single"/>
        </w:rPr>
        <w:t>に関する</w:t>
      </w:r>
      <w:r w:rsidR="0056552A" w:rsidRPr="00675E91">
        <w:rPr>
          <w:b/>
          <w:sz w:val="24"/>
          <w:szCs w:val="24"/>
          <w:u w:val="single"/>
        </w:rPr>
        <w:t>細則</w:t>
      </w:r>
      <w:bookmarkStart w:id="0" w:name="_GoBack"/>
      <w:bookmarkEnd w:id="0"/>
    </w:p>
    <w:p w14:paraId="63938960" w14:textId="77777777" w:rsidR="006449E1" w:rsidRDefault="006449E1"/>
    <w:p w14:paraId="2E0A26BB" w14:textId="1FBF15A8" w:rsidR="006449E1" w:rsidRPr="00C11D4A" w:rsidRDefault="006449E1">
      <w:pPr>
        <w:rPr>
          <w:sz w:val="24"/>
          <w:szCs w:val="24"/>
        </w:rPr>
      </w:pPr>
      <w:r w:rsidRPr="00C11D4A">
        <w:rPr>
          <w:sz w:val="24"/>
          <w:szCs w:val="24"/>
        </w:rPr>
        <w:t>特定非営利活動法人　千葉市音楽協会（以下、本会と称する）</w:t>
      </w:r>
      <w:r w:rsidR="00C11D4A">
        <w:rPr>
          <w:sz w:val="24"/>
          <w:szCs w:val="24"/>
        </w:rPr>
        <w:t>の、</w:t>
      </w:r>
      <w:r w:rsidR="00BF6D46">
        <w:rPr>
          <w:sz w:val="24"/>
          <w:szCs w:val="24"/>
        </w:rPr>
        <w:t>会員の演奏会</w:t>
      </w:r>
      <w:r w:rsidR="007C20D9">
        <w:rPr>
          <w:sz w:val="24"/>
          <w:szCs w:val="24"/>
        </w:rPr>
        <w:t>、事業、行事</w:t>
      </w:r>
      <w:r w:rsidR="00BF6D46">
        <w:rPr>
          <w:sz w:val="24"/>
          <w:szCs w:val="24"/>
        </w:rPr>
        <w:t>等</w:t>
      </w:r>
      <w:r w:rsidR="007C20D9">
        <w:rPr>
          <w:sz w:val="24"/>
          <w:szCs w:val="24"/>
        </w:rPr>
        <w:t>（以下、演奏会等と称する）</w:t>
      </w:r>
      <w:r w:rsidR="00BF6D46">
        <w:rPr>
          <w:sz w:val="24"/>
          <w:szCs w:val="24"/>
        </w:rPr>
        <w:t>に対する、後援および補助金</w:t>
      </w:r>
      <w:r w:rsidRPr="00C11D4A">
        <w:rPr>
          <w:sz w:val="24"/>
          <w:szCs w:val="24"/>
        </w:rPr>
        <w:t>に関する</w:t>
      </w:r>
      <w:r w:rsidR="0056552A">
        <w:rPr>
          <w:sz w:val="24"/>
          <w:szCs w:val="24"/>
        </w:rPr>
        <w:t>細則</w:t>
      </w:r>
      <w:r w:rsidRPr="00C11D4A">
        <w:rPr>
          <w:sz w:val="24"/>
          <w:szCs w:val="24"/>
        </w:rPr>
        <w:t>を定める。</w:t>
      </w:r>
    </w:p>
    <w:p w14:paraId="567C9B44" w14:textId="77777777" w:rsidR="006449E1" w:rsidRPr="00C11D4A" w:rsidRDefault="006449E1">
      <w:pPr>
        <w:rPr>
          <w:sz w:val="24"/>
          <w:szCs w:val="24"/>
        </w:rPr>
      </w:pPr>
    </w:p>
    <w:p w14:paraId="055D568D" w14:textId="77777777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Pr="00C11D4A">
        <w:rPr>
          <w:sz w:val="24"/>
          <w:szCs w:val="24"/>
        </w:rPr>
        <w:t>1</w:t>
      </w:r>
      <w:r w:rsidRPr="00C11D4A">
        <w:rPr>
          <w:sz w:val="24"/>
          <w:szCs w:val="24"/>
        </w:rPr>
        <w:t>条（目的）</w:t>
      </w:r>
    </w:p>
    <w:p w14:paraId="68CE0057" w14:textId="0B97FC1C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本会</w:t>
      </w:r>
      <w:r w:rsidR="00FE756C">
        <w:rPr>
          <w:sz w:val="24"/>
          <w:szCs w:val="24"/>
        </w:rPr>
        <w:t>の</w:t>
      </w:r>
      <w:r w:rsidR="00BF6D46">
        <w:rPr>
          <w:sz w:val="24"/>
          <w:szCs w:val="24"/>
        </w:rPr>
        <w:t>会員のより活発</w:t>
      </w:r>
      <w:r w:rsidR="00FE756C">
        <w:rPr>
          <w:sz w:val="24"/>
          <w:szCs w:val="24"/>
        </w:rPr>
        <w:t>な活動を</w:t>
      </w:r>
      <w:r w:rsidR="00BF6D46">
        <w:rPr>
          <w:sz w:val="24"/>
          <w:szCs w:val="24"/>
        </w:rPr>
        <w:t>支援し、もって本会の活性化を図ることを目的とする</w:t>
      </w:r>
      <w:r w:rsidR="00FE756C">
        <w:rPr>
          <w:sz w:val="24"/>
          <w:szCs w:val="24"/>
        </w:rPr>
        <w:t>。</w:t>
      </w:r>
    </w:p>
    <w:p w14:paraId="41EFEE62" w14:textId="2C19E95A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Pr="00C11D4A">
        <w:rPr>
          <w:sz w:val="24"/>
          <w:szCs w:val="24"/>
        </w:rPr>
        <w:t>2</w:t>
      </w:r>
      <w:r w:rsidRPr="00C11D4A">
        <w:rPr>
          <w:sz w:val="24"/>
          <w:szCs w:val="24"/>
        </w:rPr>
        <w:t>条（</w:t>
      </w:r>
      <w:r w:rsidR="00BF6D46">
        <w:rPr>
          <w:sz w:val="24"/>
          <w:szCs w:val="24"/>
        </w:rPr>
        <w:t>対象</w:t>
      </w:r>
      <w:r w:rsidRPr="00C11D4A">
        <w:rPr>
          <w:sz w:val="24"/>
          <w:szCs w:val="24"/>
        </w:rPr>
        <w:t>）</w:t>
      </w:r>
    </w:p>
    <w:p w14:paraId="4A453147" w14:textId="77BACDAB" w:rsidR="00B22F50" w:rsidRDefault="00B22F50" w:rsidP="007C20D9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BA69F8" w:rsidRPr="000F4ADB">
        <w:rPr>
          <w:sz w:val="24"/>
          <w:szCs w:val="24"/>
        </w:rPr>
        <w:t>本会の会員</w:t>
      </w:r>
      <w:r w:rsidR="00F372DE" w:rsidRPr="000F4ADB">
        <w:rPr>
          <w:sz w:val="24"/>
          <w:szCs w:val="24"/>
        </w:rPr>
        <w:t>の</w:t>
      </w:r>
      <w:r w:rsidR="00BA69F8" w:rsidRPr="000F4ADB">
        <w:rPr>
          <w:sz w:val="24"/>
          <w:szCs w:val="24"/>
        </w:rPr>
        <w:t>演奏会</w:t>
      </w:r>
      <w:r w:rsidR="002C524C" w:rsidRPr="000F4ADB">
        <w:rPr>
          <w:sz w:val="24"/>
          <w:szCs w:val="24"/>
        </w:rPr>
        <w:t>等</w:t>
      </w:r>
      <w:r w:rsidR="00BA69F8">
        <w:rPr>
          <w:sz w:val="24"/>
          <w:szCs w:val="24"/>
        </w:rPr>
        <w:t>のうち、本会が</w:t>
      </w:r>
      <w:r w:rsidR="00F372DE">
        <w:rPr>
          <w:sz w:val="24"/>
          <w:szCs w:val="24"/>
        </w:rPr>
        <w:t>、</w:t>
      </w:r>
      <w:r w:rsidR="00BA69F8">
        <w:rPr>
          <w:sz w:val="24"/>
          <w:szCs w:val="24"/>
        </w:rPr>
        <w:t>適当と認めるもの。</w:t>
      </w:r>
    </w:p>
    <w:p w14:paraId="391C74EE" w14:textId="48D24D1F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Pr="00C11D4A">
        <w:rPr>
          <w:sz w:val="24"/>
          <w:szCs w:val="24"/>
        </w:rPr>
        <w:t>3</w:t>
      </w:r>
      <w:r w:rsidRPr="00C11D4A">
        <w:rPr>
          <w:sz w:val="24"/>
          <w:szCs w:val="24"/>
        </w:rPr>
        <w:t>条（</w:t>
      </w:r>
      <w:r w:rsidR="00BA69F8">
        <w:rPr>
          <w:sz w:val="24"/>
          <w:szCs w:val="24"/>
        </w:rPr>
        <w:t>内容</w:t>
      </w:r>
      <w:r w:rsidRPr="00C11D4A">
        <w:rPr>
          <w:sz w:val="24"/>
          <w:szCs w:val="24"/>
        </w:rPr>
        <w:t>）</w:t>
      </w:r>
    </w:p>
    <w:p w14:paraId="13BEA289" w14:textId="6E31E3CB" w:rsidR="006449E1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2C524C">
        <w:rPr>
          <w:sz w:val="24"/>
          <w:szCs w:val="24"/>
        </w:rPr>
        <w:t>第</w:t>
      </w:r>
      <w:r w:rsidR="002C524C">
        <w:rPr>
          <w:sz w:val="24"/>
          <w:szCs w:val="24"/>
        </w:rPr>
        <w:t>2</w:t>
      </w:r>
      <w:r w:rsidR="002C524C">
        <w:rPr>
          <w:sz w:val="24"/>
          <w:szCs w:val="24"/>
        </w:rPr>
        <w:t>条の対象に対し、申請があったものについて、次のようにする。</w:t>
      </w:r>
    </w:p>
    <w:p w14:paraId="66DAAD29" w14:textId="5FBA8F7F" w:rsidR="002C524C" w:rsidRDefault="002C524C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　　後援・・・当該演奏会等を、千葉市音楽協会名で、後援する。</w:t>
      </w:r>
    </w:p>
    <w:p w14:paraId="7BD792BC" w14:textId="77777777" w:rsidR="00FA792E" w:rsidRDefault="002C524C" w:rsidP="00FA792E">
      <w:pPr>
        <w:rPr>
          <w:sz w:val="24"/>
          <w:szCs w:val="24"/>
        </w:rPr>
      </w:pPr>
      <w:r>
        <w:rPr>
          <w:sz w:val="24"/>
          <w:szCs w:val="24"/>
        </w:rPr>
        <w:t xml:space="preserve">　　　　補助金・・後援する、当該演奏会等のうち、条件を満たすものについて、補助金を支</w:t>
      </w:r>
    </w:p>
    <w:p w14:paraId="136E0D9B" w14:textId="1825239F" w:rsidR="006449E1" w:rsidRPr="00C11D4A" w:rsidRDefault="002C524C" w:rsidP="00FA792E">
      <w:pPr>
        <w:ind w:firstLineChars="900" w:firstLine="2160"/>
        <w:rPr>
          <w:sz w:val="24"/>
          <w:szCs w:val="24"/>
        </w:rPr>
      </w:pPr>
      <w:r>
        <w:rPr>
          <w:sz w:val="24"/>
          <w:szCs w:val="24"/>
        </w:rPr>
        <w:t>給する。</w:t>
      </w:r>
    </w:p>
    <w:p w14:paraId="000CB0C1" w14:textId="74B42661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Pr="00C11D4A">
        <w:rPr>
          <w:sz w:val="24"/>
          <w:szCs w:val="24"/>
        </w:rPr>
        <w:t>4</w:t>
      </w:r>
      <w:r w:rsidRPr="00C11D4A">
        <w:rPr>
          <w:sz w:val="24"/>
          <w:szCs w:val="24"/>
        </w:rPr>
        <w:t>条（</w:t>
      </w:r>
      <w:r w:rsidR="002C524C">
        <w:rPr>
          <w:sz w:val="24"/>
          <w:szCs w:val="24"/>
        </w:rPr>
        <w:t>後援申請</w:t>
      </w:r>
      <w:r w:rsidRPr="00C11D4A">
        <w:rPr>
          <w:sz w:val="24"/>
          <w:szCs w:val="24"/>
        </w:rPr>
        <w:t>）</w:t>
      </w:r>
    </w:p>
    <w:p w14:paraId="2875AD71" w14:textId="77777777" w:rsidR="00FA792E" w:rsidRDefault="006449E1" w:rsidP="00FA792E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2C524C">
        <w:rPr>
          <w:sz w:val="24"/>
          <w:szCs w:val="24"/>
        </w:rPr>
        <w:t>本会の会員は、入会したその日から、会員主催の演奏会等について、本会の後援を申請で</w:t>
      </w:r>
    </w:p>
    <w:p w14:paraId="0498CC55" w14:textId="380803EB" w:rsidR="005E0F1A" w:rsidRDefault="002C524C" w:rsidP="00FA792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きる。</w:t>
      </w:r>
      <w:r w:rsidR="005E0F1A">
        <w:rPr>
          <w:rFonts w:hint="eastAsia"/>
          <w:sz w:val="24"/>
          <w:szCs w:val="24"/>
        </w:rPr>
        <w:t>申請は、所定の</w:t>
      </w:r>
      <w:r w:rsidR="00F953F4" w:rsidRPr="000F4ADB">
        <w:rPr>
          <w:rFonts w:hint="eastAsia"/>
          <w:sz w:val="24"/>
          <w:szCs w:val="24"/>
        </w:rPr>
        <w:t>様式</w:t>
      </w:r>
      <w:r w:rsidR="005E0F1A">
        <w:rPr>
          <w:rFonts w:hint="eastAsia"/>
          <w:sz w:val="24"/>
          <w:szCs w:val="24"/>
        </w:rPr>
        <w:t>をもって、本会会長宛に行う。</w:t>
      </w:r>
    </w:p>
    <w:p w14:paraId="543A242F" w14:textId="55649BDD" w:rsidR="005E0F1A" w:rsidRDefault="005E0F1A" w:rsidP="005E0F1A">
      <w:pPr>
        <w:rPr>
          <w:sz w:val="24"/>
          <w:szCs w:val="24"/>
        </w:rPr>
      </w:pPr>
      <w:r>
        <w:rPr>
          <w:sz w:val="24"/>
          <w:szCs w:val="24"/>
        </w:rPr>
        <w:t>第</w:t>
      </w:r>
      <w:r>
        <w:rPr>
          <w:sz w:val="24"/>
          <w:szCs w:val="24"/>
        </w:rPr>
        <w:t>5</w:t>
      </w:r>
      <w:r>
        <w:rPr>
          <w:sz w:val="24"/>
          <w:szCs w:val="24"/>
        </w:rPr>
        <w:t>条（後援承認）</w:t>
      </w:r>
    </w:p>
    <w:p w14:paraId="7F377524" w14:textId="1DBDAA25" w:rsidR="005E0F1A" w:rsidRPr="00DB40AF" w:rsidRDefault="005E0F1A" w:rsidP="005E0F1A"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　　本会会長は、申請のあった演奏会等について、</w:t>
      </w:r>
      <w:r w:rsidRPr="000F4ADB">
        <w:rPr>
          <w:rFonts w:asciiTheme="minorEastAsia" w:hAnsiTheme="minorEastAsia"/>
          <w:sz w:val="24"/>
          <w:szCs w:val="24"/>
        </w:rPr>
        <w:t>後援の</w:t>
      </w:r>
      <w:r w:rsidR="00F953F4" w:rsidRPr="000F4ADB">
        <w:rPr>
          <w:rFonts w:asciiTheme="minorEastAsia" w:hAnsiTheme="minorEastAsia"/>
          <w:sz w:val="24"/>
          <w:szCs w:val="24"/>
        </w:rPr>
        <w:t>承認</w:t>
      </w:r>
      <w:r w:rsidRPr="000F4ADB">
        <w:rPr>
          <w:rFonts w:asciiTheme="minorEastAsia" w:hAnsiTheme="minorEastAsia"/>
          <w:sz w:val="24"/>
          <w:szCs w:val="24"/>
        </w:rPr>
        <w:t>可否を決定</w:t>
      </w:r>
      <w:r w:rsidR="00F953F4" w:rsidRPr="000F4ADB">
        <w:rPr>
          <w:rFonts w:asciiTheme="minorEastAsia" w:hAnsiTheme="minorEastAsia"/>
          <w:sz w:val="24"/>
          <w:szCs w:val="24"/>
        </w:rPr>
        <w:t>し、</w:t>
      </w:r>
      <w:r w:rsidRPr="000F4ADB">
        <w:rPr>
          <w:rFonts w:asciiTheme="minorEastAsia" w:hAnsiTheme="minorEastAsia"/>
          <w:sz w:val="24"/>
          <w:szCs w:val="24"/>
        </w:rPr>
        <w:t>会員に通知する。</w:t>
      </w:r>
    </w:p>
    <w:p w14:paraId="5E71E926" w14:textId="646B2A95" w:rsidR="006449E1" w:rsidRPr="00C11D4A" w:rsidRDefault="006449E1" w:rsidP="005E7A39">
      <w:pPr>
        <w:ind w:left="480" w:hangingChars="200" w:hanging="480"/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="005E0F1A">
        <w:rPr>
          <w:sz w:val="24"/>
          <w:szCs w:val="24"/>
        </w:rPr>
        <w:t>6</w:t>
      </w:r>
      <w:r w:rsidRPr="00C11D4A">
        <w:rPr>
          <w:sz w:val="24"/>
          <w:szCs w:val="24"/>
        </w:rPr>
        <w:t>条（</w:t>
      </w:r>
      <w:r w:rsidR="002C524C">
        <w:rPr>
          <w:sz w:val="24"/>
          <w:szCs w:val="24"/>
        </w:rPr>
        <w:t>後援の表記</w:t>
      </w:r>
      <w:r w:rsidRPr="00C11D4A">
        <w:rPr>
          <w:sz w:val="24"/>
          <w:szCs w:val="24"/>
        </w:rPr>
        <w:t>）</w:t>
      </w:r>
    </w:p>
    <w:p w14:paraId="4AFF1C48" w14:textId="5B70A7F4" w:rsidR="00C11D4A" w:rsidRPr="00C11D4A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2C524C">
        <w:rPr>
          <w:sz w:val="24"/>
          <w:szCs w:val="24"/>
        </w:rPr>
        <w:t>本会の会員は、本会の後援を得られた演奏会等について、その旨の表記ができる。</w:t>
      </w:r>
    </w:p>
    <w:p w14:paraId="37ECE640" w14:textId="3FE5B5FF" w:rsidR="00C11D4A" w:rsidRPr="00C11D4A" w:rsidRDefault="008A62CC" w:rsidP="006449E1">
      <w:pPr>
        <w:rPr>
          <w:sz w:val="24"/>
          <w:szCs w:val="24"/>
        </w:rPr>
      </w:pPr>
      <w:r>
        <w:rPr>
          <w:sz w:val="24"/>
          <w:szCs w:val="24"/>
        </w:rPr>
        <w:t>第</w:t>
      </w:r>
      <w:r w:rsidR="005E0F1A">
        <w:rPr>
          <w:sz w:val="24"/>
          <w:szCs w:val="24"/>
        </w:rPr>
        <w:t>7</w:t>
      </w:r>
      <w:r>
        <w:rPr>
          <w:sz w:val="24"/>
          <w:szCs w:val="24"/>
        </w:rPr>
        <w:t>条</w:t>
      </w:r>
      <w:r w:rsidR="00C11D4A" w:rsidRPr="00C11D4A">
        <w:rPr>
          <w:sz w:val="24"/>
          <w:szCs w:val="24"/>
        </w:rPr>
        <w:t>（</w:t>
      </w:r>
      <w:r w:rsidR="002C524C">
        <w:rPr>
          <w:sz w:val="24"/>
          <w:szCs w:val="24"/>
        </w:rPr>
        <w:t>補助金</w:t>
      </w:r>
      <w:r w:rsidR="00C11D4A" w:rsidRPr="00C11D4A">
        <w:rPr>
          <w:sz w:val="24"/>
          <w:szCs w:val="24"/>
        </w:rPr>
        <w:t>）</w:t>
      </w:r>
    </w:p>
    <w:p w14:paraId="1649F4E7" w14:textId="3D9F218C" w:rsidR="00C11D4A" w:rsidRPr="000F4ADB" w:rsidRDefault="00C11D4A" w:rsidP="00DB40AF">
      <w:pPr>
        <w:ind w:left="480" w:hangingChars="200" w:hanging="480"/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CE3778">
        <w:rPr>
          <w:sz w:val="24"/>
          <w:szCs w:val="24"/>
        </w:rPr>
        <w:t>補助金は、</w:t>
      </w:r>
      <w:r w:rsidR="00CE3778" w:rsidRPr="000F4ADB">
        <w:rPr>
          <w:sz w:val="24"/>
          <w:szCs w:val="24"/>
        </w:rPr>
        <w:t>後援</w:t>
      </w:r>
      <w:r w:rsidR="0056552A" w:rsidRPr="000F4ADB">
        <w:rPr>
          <w:sz w:val="24"/>
          <w:szCs w:val="24"/>
        </w:rPr>
        <w:t>対象の</w:t>
      </w:r>
      <w:r w:rsidR="00CE3778" w:rsidRPr="000F4ADB">
        <w:rPr>
          <w:sz w:val="24"/>
          <w:szCs w:val="24"/>
        </w:rPr>
        <w:t>演奏会等のうち、</w:t>
      </w:r>
      <w:r w:rsidR="00DB40AF" w:rsidRPr="000F4ADB">
        <w:rPr>
          <w:sz w:val="24"/>
          <w:szCs w:val="24"/>
        </w:rPr>
        <w:t>所定の様式により補助金申請のあった</w:t>
      </w:r>
      <w:r w:rsidR="00CE3778" w:rsidRPr="000F4ADB">
        <w:rPr>
          <w:sz w:val="24"/>
          <w:szCs w:val="24"/>
        </w:rPr>
        <w:t>次の条件を満たすものについて、</w:t>
      </w:r>
      <w:r w:rsidR="00DB40AF" w:rsidRPr="000F4ADB">
        <w:rPr>
          <w:sz w:val="24"/>
          <w:szCs w:val="24"/>
        </w:rPr>
        <w:t>理事会の承認を以て決定し</w:t>
      </w:r>
      <w:r w:rsidR="00CE3778" w:rsidRPr="000F4ADB">
        <w:rPr>
          <w:sz w:val="24"/>
          <w:szCs w:val="24"/>
        </w:rPr>
        <w:t>支給する。</w:t>
      </w:r>
    </w:p>
    <w:p w14:paraId="7A018657" w14:textId="56FE467C" w:rsidR="00CE3778" w:rsidRPr="00CE3778" w:rsidRDefault="00CE3778" w:rsidP="00CE3778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CE3778">
        <w:rPr>
          <w:sz w:val="24"/>
          <w:szCs w:val="24"/>
        </w:rPr>
        <w:t>当該演奏会等の主催者が、当会の団体会員であること。</w:t>
      </w:r>
    </w:p>
    <w:p w14:paraId="4DFFEE5F" w14:textId="34CDFD81" w:rsidR="00CE3778" w:rsidRDefault="00CE3778" w:rsidP="00CE3778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団体会員として、</w:t>
      </w:r>
      <w:r>
        <w:rPr>
          <w:sz w:val="24"/>
          <w:szCs w:val="24"/>
        </w:rPr>
        <w:t>1</w:t>
      </w:r>
      <w:r>
        <w:rPr>
          <w:sz w:val="24"/>
          <w:szCs w:val="24"/>
        </w:rPr>
        <w:t>年を超える活動実績があること。</w:t>
      </w:r>
    </w:p>
    <w:p w14:paraId="4E47D548" w14:textId="7BB0DDFB" w:rsidR="00CE3778" w:rsidRDefault="00CE3778" w:rsidP="00CE3778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団体会員の登録数の、</w:t>
      </w:r>
      <w:r>
        <w:rPr>
          <w:sz w:val="24"/>
          <w:szCs w:val="24"/>
        </w:rPr>
        <w:t>80</w:t>
      </w:r>
      <w:r>
        <w:rPr>
          <w:sz w:val="24"/>
          <w:szCs w:val="24"/>
        </w:rPr>
        <w:t>％以上のメンバーが、当該演奏会等に参加すること。</w:t>
      </w:r>
    </w:p>
    <w:p w14:paraId="71A5AB7D" w14:textId="52A026F4" w:rsidR="00CE3778" w:rsidRDefault="00CE3778" w:rsidP="00CE3778">
      <w:pPr>
        <w:rPr>
          <w:sz w:val="24"/>
          <w:szCs w:val="24"/>
        </w:rPr>
      </w:pPr>
      <w:r>
        <w:rPr>
          <w:sz w:val="24"/>
          <w:szCs w:val="24"/>
        </w:rPr>
        <w:t>第</w:t>
      </w:r>
      <w:r w:rsidR="005E0F1A">
        <w:rPr>
          <w:sz w:val="24"/>
          <w:szCs w:val="24"/>
        </w:rPr>
        <w:t>8</w:t>
      </w:r>
      <w:r>
        <w:rPr>
          <w:sz w:val="24"/>
          <w:szCs w:val="24"/>
        </w:rPr>
        <w:t>条（補助金額）</w:t>
      </w:r>
    </w:p>
    <w:p w14:paraId="2CD55B81" w14:textId="77777777" w:rsidR="005F0200" w:rsidRDefault="00CE3778" w:rsidP="00FA792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　　補助金額は、</w:t>
      </w:r>
      <w:r>
        <w:rPr>
          <w:sz w:val="24"/>
          <w:szCs w:val="24"/>
        </w:rPr>
        <w:t>1</w:t>
      </w:r>
      <w:r>
        <w:rPr>
          <w:sz w:val="24"/>
          <w:szCs w:val="24"/>
        </w:rPr>
        <w:t>回の後援に付き、</w:t>
      </w:r>
      <w:r>
        <w:rPr>
          <w:rFonts w:ascii="Times New Roman" w:hAnsi="Times New Roman" w:cs="Times New Roman"/>
          <w:sz w:val="24"/>
          <w:szCs w:val="24"/>
        </w:rPr>
        <w:t>10,000</w:t>
      </w:r>
      <w:r>
        <w:rPr>
          <w:rFonts w:ascii="Times New Roman" w:hAnsi="Times New Roman" w:cs="Times New Roman"/>
          <w:sz w:val="24"/>
          <w:szCs w:val="24"/>
        </w:rPr>
        <w:t>円とし、</w:t>
      </w:r>
      <w:r w:rsidR="007C20D9">
        <w:rPr>
          <w:rFonts w:ascii="Times New Roman" w:hAnsi="Times New Roman" w:cs="Times New Roman"/>
          <w:sz w:val="24"/>
          <w:szCs w:val="24"/>
        </w:rPr>
        <w:t>会員の</w:t>
      </w:r>
      <w:r>
        <w:rPr>
          <w:rFonts w:ascii="Times New Roman" w:hAnsi="Times New Roman" w:cs="Times New Roman"/>
          <w:sz w:val="24"/>
          <w:szCs w:val="24"/>
        </w:rPr>
        <w:t>指定の</w:t>
      </w:r>
      <w:r w:rsidR="005F0200">
        <w:rPr>
          <w:rFonts w:ascii="Times New Roman" w:hAnsi="Times New Roman" w:cs="Times New Roman"/>
          <w:sz w:val="24"/>
          <w:szCs w:val="24"/>
        </w:rPr>
        <w:t>方法により支払うものとす</w:t>
      </w:r>
    </w:p>
    <w:p w14:paraId="64465DE2" w14:textId="102435C3" w:rsidR="00CE3778" w:rsidRDefault="005F0200" w:rsidP="005F0200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る</w:t>
      </w:r>
      <w:r w:rsidR="00CE3778">
        <w:rPr>
          <w:rFonts w:ascii="Times New Roman" w:hAnsi="Times New Roman" w:cs="Times New Roman"/>
          <w:sz w:val="24"/>
          <w:szCs w:val="24"/>
        </w:rPr>
        <w:t>。</w:t>
      </w:r>
    </w:p>
    <w:p w14:paraId="2F58245B" w14:textId="4682B7E3" w:rsidR="00CE3778" w:rsidRDefault="00CE3778" w:rsidP="00CE3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</w:t>
      </w:r>
      <w:r w:rsidR="005E0F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条（回数）</w:t>
      </w:r>
    </w:p>
    <w:p w14:paraId="58A32399" w14:textId="7681FA3D" w:rsidR="00CE3778" w:rsidRDefault="00CE3778" w:rsidP="00CE3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補助金は、当該会員に対し、年間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回のみとする。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回目以降については、支払わない。</w:t>
      </w:r>
    </w:p>
    <w:p w14:paraId="2B8F45E2" w14:textId="6746585B" w:rsidR="00FA792E" w:rsidRDefault="00FA792E" w:rsidP="00CE3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　期間は、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日より翌年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31</w:t>
      </w:r>
      <w:r>
        <w:rPr>
          <w:rFonts w:ascii="Times New Roman" w:hAnsi="Times New Roman" w:cs="Times New Roman" w:hint="eastAsia"/>
          <w:sz w:val="24"/>
          <w:szCs w:val="24"/>
        </w:rPr>
        <w:t>日までの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年間とする。</w:t>
      </w:r>
    </w:p>
    <w:p w14:paraId="32183EFB" w14:textId="126E7DA1" w:rsidR="00937430" w:rsidRDefault="00937430" w:rsidP="00CE3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条（報告）</w:t>
      </w:r>
    </w:p>
    <w:p w14:paraId="7F023314" w14:textId="072B2DAB" w:rsidR="00937430" w:rsidRDefault="00937430" w:rsidP="00CE3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</w:t>
      </w:r>
      <w:r w:rsidR="00DB40AF" w:rsidRPr="000F4ADB">
        <w:rPr>
          <w:rFonts w:ascii="Times New Roman" w:hAnsi="Times New Roman" w:cs="Times New Roman"/>
          <w:sz w:val="24"/>
          <w:szCs w:val="24"/>
        </w:rPr>
        <w:t>補助金の支給を</w:t>
      </w:r>
      <w:r w:rsidRPr="000F4ADB">
        <w:rPr>
          <w:rFonts w:ascii="Times New Roman" w:hAnsi="Times New Roman" w:cs="Times New Roman"/>
          <w:sz w:val="24"/>
          <w:szCs w:val="24"/>
        </w:rPr>
        <w:t>受けた事業については、</w:t>
      </w:r>
      <w:r>
        <w:rPr>
          <w:rFonts w:ascii="Times New Roman" w:hAnsi="Times New Roman" w:cs="Times New Roman"/>
          <w:sz w:val="24"/>
          <w:szCs w:val="24"/>
        </w:rPr>
        <w:t>終了後、速やかに本会に対して結果を報告する。</w:t>
      </w:r>
    </w:p>
    <w:p w14:paraId="62D9B493" w14:textId="3D774FE1" w:rsidR="007C20D9" w:rsidRDefault="007C20D9" w:rsidP="00CE3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</w:t>
      </w:r>
      <w:r w:rsidR="005E0F1A">
        <w:rPr>
          <w:rFonts w:ascii="Times New Roman" w:hAnsi="Times New Roman" w:cs="Times New Roman"/>
          <w:sz w:val="24"/>
          <w:szCs w:val="24"/>
        </w:rPr>
        <w:t>1</w:t>
      </w:r>
      <w:r w:rsidR="009374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条（改訂）</w:t>
      </w:r>
    </w:p>
    <w:p w14:paraId="463E6973" w14:textId="33C43FA0" w:rsidR="00FA792E" w:rsidRDefault="007C20D9" w:rsidP="00FA7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当</w:t>
      </w:r>
      <w:r w:rsidR="0056552A">
        <w:rPr>
          <w:rFonts w:ascii="Times New Roman" w:hAnsi="Times New Roman" w:cs="Times New Roman"/>
          <w:sz w:val="24"/>
          <w:szCs w:val="24"/>
        </w:rPr>
        <w:t>細則</w:t>
      </w:r>
      <w:r>
        <w:rPr>
          <w:rFonts w:ascii="Times New Roman" w:hAnsi="Times New Roman" w:cs="Times New Roman"/>
          <w:sz w:val="24"/>
          <w:szCs w:val="24"/>
        </w:rPr>
        <w:t>は、理事（団体理事含む）または事務局の発議により、理事会の決議をもって改訂</w:t>
      </w:r>
    </w:p>
    <w:p w14:paraId="2E44F89E" w14:textId="1E83A9AD" w:rsidR="00C11D4A" w:rsidRPr="00C11D4A" w:rsidRDefault="007C20D9" w:rsidP="00DB40AF">
      <w:pPr>
        <w:ind w:firstLineChars="200" w:firstLine="48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できる。</w:t>
      </w:r>
    </w:p>
    <w:p w14:paraId="27028FCE" w14:textId="0440006B" w:rsidR="00C11D4A" w:rsidRPr="00C11D4A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制定　　　：　</w:t>
      </w:r>
      <w:r w:rsidRPr="00C11D4A">
        <w:rPr>
          <w:sz w:val="24"/>
          <w:szCs w:val="24"/>
        </w:rPr>
        <w:t>2017</w:t>
      </w:r>
      <w:r w:rsidRPr="00C11D4A">
        <w:rPr>
          <w:sz w:val="24"/>
          <w:szCs w:val="24"/>
        </w:rPr>
        <w:t>（平成</w:t>
      </w:r>
      <w:r w:rsidRPr="00C11D4A">
        <w:rPr>
          <w:sz w:val="24"/>
          <w:szCs w:val="24"/>
        </w:rPr>
        <w:t>29</w:t>
      </w:r>
      <w:r w:rsidRPr="00C11D4A">
        <w:rPr>
          <w:sz w:val="24"/>
          <w:szCs w:val="24"/>
        </w:rPr>
        <w:t>）年</w:t>
      </w:r>
      <w:r w:rsidR="0096045E">
        <w:rPr>
          <w:sz w:val="24"/>
          <w:szCs w:val="24"/>
        </w:rPr>
        <w:t>8</w:t>
      </w:r>
      <w:r w:rsidRPr="00C11D4A">
        <w:rPr>
          <w:sz w:val="24"/>
          <w:szCs w:val="24"/>
        </w:rPr>
        <w:t>月</w:t>
      </w:r>
      <w:r w:rsidRPr="00C11D4A">
        <w:rPr>
          <w:sz w:val="24"/>
          <w:szCs w:val="24"/>
        </w:rPr>
        <w:t>2</w:t>
      </w:r>
      <w:r w:rsidR="0096045E">
        <w:rPr>
          <w:sz w:val="24"/>
          <w:szCs w:val="24"/>
        </w:rPr>
        <w:t>3</w:t>
      </w:r>
      <w:r w:rsidRPr="00C11D4A">
        <w:rPr>
          <w:sz w:val="24"/>
          <w:szCs w:val="24"/>
        </w:rPr>
        <w:t>日</w:t>
      </w:r>
    </w:p>
    <w:p w14:paraId="2853937A" w14:textId="3D40727E" w:rsidR="00C11D4A" w:rsidRPr="00C11D4A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改訂記録　：</w:t>
      </w:r>
      <w:r w:rsidR="00DB40AF">
        <w:rPr>
          <w:sz w:val="24"/>
          <w:szCs w:val="24"/>
        </w:rPr>
        <w:t xml:space="preserve">　</w:t>
      </w:r>
      <w:r w:rsidR="00DB40AF">
        <w:rPr>
          <w:sz w:val="24"/>
          <w:szCs w:val="24"/>
        </w:rPr>
        <w:t>2021</w:t>
      </w:r>
      <w:r w:rsidR="00DB40AF">
        <w:rPr>
          <w:sz w:val="24"/>
          <w:szCs w:val="24"/>
        </w:rPr>
        <w:t>（令和</w:t>
      </w:r>
      <w:r w:rsidR="00DB40AF">
        <w:rPr>
          <w:sz w:val="24"/>
          <w:szCs w:val="24"/>
        </w:rPr>
        <w:t>3</w:t>
      </w:r>
      <w:r w:rsidR="00DB40AF">
        <w:rPr>
          <w:sz w:val="24"/>
          <w:szCs w:val="24"/>
        </w:rPr>
        <w:t>）年</w:t>
      </w:r>
      <w:r w:rsidR="00DB40AF">
        <w:rPr>
          <w:sz w:val="24"/>
          <w:szCs w:val="24"/>
        </w:rPr>
        <w:t>3</w:t>
      </w:r>
      <w:r w:rsidR="00DB40AF">
        <w:rPr>
          <w:sz w:val="24"/>
          <w:szCs w:val="24"/>
        </w:rPr>
        <w:t>月</w:t>
      </w:r>
      <w:r w:rsidR="00DB40AF">
        <w:rPr>
          <w:sz w:val="24"/>
          <w:szCs w:val="24"/>
        </w:rPr>
        <w:t>25</w:t>
      </w:r>
      <w:r w:rsidR="00DB40AF">
        <w:rPr>
          <w:sz w:val="24"/>
          <w:szCs w:val="24"/>
        </w:rPr>
        <w:t>日</w:t>
      </w:r>
      <w:r w:rsidRPr="00C11D4A">
        <w:rPr>
          <w:sz w:val="24"/>
          <w:szCs w:val="24"/>
        </w:rPr>
        <w:t xml:space="preserve">　</w:t>
      </w:r>
    </w:p>
    <w:sectPr w:rsidR="00C11D4A" w:rsidRPr="00C11D4A" w:rsidSect="00FA792E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A244A" w14:textId="77777777" w:rsidR="00426417" w:rsidRDefault="00426417" w:rsidP="005F0200">
      <w:r>
        <w:separator/>
      </w:r>
    </w:p>
  </w:endnote>
  <w:endnote w:type="continuationSeparator" w:id="0">
    <w:p w14:paraId="2A6A7201" w14:textId="77777777" w:rsidR="00426417" w:rsidRDefault="00426417" w:rsidP="005F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8D980" w14:textId="77777777" w:rsidR="00426417" w:rsidRDefault="00426417" w:rsidP="005F0200">
      <w:r>
        <w:separator/>
      </w:r>
    </w:p>
  </w:footnote>
  <w:footnote w:type="continuationSeparator" w:id="0">
    <w:p w14:paraId="7C11CD16" w14:textId="77777777" w:rsidR="00426417" w:rsidRDefault="00426417" w:rsidP="005F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34664"/>
    <w:multiLevelType w:val="hybridMultilevel"/>
    <w:tmpl w:val="660E96E8"/>
    <w:lvl w:ilvl="0" w:tplc="EB48AB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E16085"/>
    <w:multiLevelType w:val="hybridMultilevel"/>
    <w:tmpl w:val="797AC740"/>
    <w:lvl w:ilvl="0" w:tplc="31724E7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E1"/>
    <w:rsid w:val="00032D26"/>
    <w:rsid w:val="000F4ADB"/>
    <w:rsid w:val="0012165F"/>
    <w:rsid w:val="001C75AE"/>
    <w:rsid w:val="002C524C"/>
    <w:rsid w:val="00315975"/>
    <w:rsid w:val="00426417"/>
    <w:rsid w:val="0050290C"/>
    <w:rsid w:val="0056552A"/>
    <w:rsid w:val="005E0F1A"/>
    <w:rsid w:val="005E7A39"/>
    <w:rsid w:val="005F0200"/>
    <w:rsid w:val="006449E1"/>
    <w:rsid w:val="00675E91"/>
    <w:rsid w:val="006D4B20"/>
    <w:rsid w:val="00745E29"/>
    <w:rsid w:val="0077566F"/>
    <w:rsid w:val="007C20D9"/>
    <w:rsid w:val="00813063"/>
    <w:rsid w:val="00873CC7"/>
    <w:rsid w:val="008A62CC"/>
    <w:rsid w:val="00937430"/>
    <w:rsid w:val="0096045E"/>
    <w:rsid w:val="009F0270"/>
    <w:rsid w:val="00B22F50"/>
    <w:rsid w:val="00BA69F8"/>
    <w:rsid w:val="00BF6D46"/>
    <w:rsid w:val="00C11D4A"/>
    <w:rsid w:val="00C85C53"/>
    <w:rsid w:val="00CB390B"/>
    <w:rsid w:val="00CE3778"/>
    <w:rsid w:val="00DB40AF"/>
    <w:rsid w:val="00F372DE"/>
    <w:rsid w:val="00F56459"/>
    <w:rsid w:val="00F953F4"/>
    <w:rsid w:val="00FA792E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E1CDF"/>
  <w15:chartTrackingRefBased/>
  <w15:docId w15:val="{8873CFB5-E8B3-4A4F-B0AE-AE29720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200"/>
  </w:style>
  <w:style w:type="paragraph" w:styleId="a6">
    <w:name w:val="footer"/>
    <w:basedOn w:val="a"/>
    <w:link w:val="a7"/>
    <w:uiPriority w:val="99"/>
    <w:unhideWhenUsed/>
    <w:rsid w:val="005F0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200"/>
  </w:style>
  <w:style w:type="paragraph" w:styleId="a8">
    <w:name w:val="Balloon Text"/>
    <w:basedOn w:val="a"/>
    <w:link w:val="a9"/>
    <w:uiPriority w:val="99"/>
    <w:semiHidden/>
    <w:unhideWhenUsed/>
    <w:rsid w:val="009F0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矢島哲夫</dc:creator>
  <cp:keywords/>
  <dc:description/>
  <cp:lastModifiedBy>西井 正昭</cp:lastModifiedBy>
  <cp:revision>10</cp:revision>
  <cp:lastPrinted>2021-03-20T01:13:00Z</cp:lastPrinted>
  <dcterms:created xsi:type="dcterms:W3CDTF">2021-02-17T06:39:00Z</dcterms:created>
  <dcterms:modified xsi:type="dcterms:W3CDTF">2021-07-01T06:53:00Z</dcterms:modified>
</cp:coreProperties>
</file>